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8"/>
          <w:szCs w:val="28"/>
        </w:rPr>
      </w:pPr>
      <w:r>
        <w:rPr>
          <w:b/>
          <w:sz w:val="28"/>
          <w:szCs w:val="28"/>
          <w:lang w:val="en-US"/>
        </w:rPr>
        <w:t>Sermon Discussion Questions &amp; Follow-up Notes</w:t>
      </w:r>
    </w:p>
    <w:p>
      <w:pPr>
        <w:pStyle w:val="Normal"/>
        <w:bidi w:val="0"/>
        <w:spacing w:lineRule="auto" w:line="240"/>
        <w:jc w:val="center"/>
        <w:rPr>
          <w:rFonts w:ascii="Liberation Serif" w:hAnsi="Liberation Serif"/>
          <w:b/>
          <w:lang w:val="en-US"/>
        </w:rPr>
      </w:pPr>
      <w:r>
        <w:rPr>
          <w:b/>
          <w:lang w:val="en-US"/>
        </w:rPr>
        <w:t>October 5, 2025  //  Pastor Andrew Keuer (andrew@firstprotestant.com)</w:t>
      </w:r>
    </w:p>
    <w:p>
      <w:pPr>
        <w:pStyle w:val="Normal"/>
        <w:bidi w:val="0"/>
        <w:spacing w:lineRule="auto" w:line="240"/>
        <w:jc w:val="center"/>
        <w:rPr>
          <w:rFonts w:ascii="Liberation Serif" w:hAnsi="Liberation Serif"/>
          <w:b/>
          <w:lang w:val="en-US"/>
        </w:rPr>
      </w:pPr>
      <w:r>
        <w:rPr>
          <w:b/>
          <w:lang w:val="en-US"/>
        </w:rPr>
      </w:r>
    </w:p>
    <w:p>
      <w:pPr>
        <w:pStyle w:val="Normal"/>
        <w:bidi w:val="0"/>
        <w:spacing w:lineRule="auto" w:line="240"/>
        <w:jc w:val="left"/>
        <w:rPr>
          <w:rFonts w:ascii="Liberation Serif" w:hAnsi="Liberation Serif"/>
          <w:lang w:val="en-US"/>
        </w:rPr>
      </w:pPr>
      <w:r>
        <w:rPr>
          <w:sz w:val="23"/>
          <w:szCs w:val="23"/>
          <w:lang w:val="en-US"/>
        </w:rPr>
        <w:t>Sermon Text:    Philippians 2.19-30</w:t>
        <w:tab/>
        <w:tab/>
        <w:t>Series:    “Think on These Things: A Study of Philippians”</w:t>
      </w:r>
    </w:p>
    <w:p>
      <w:pPr>
        <w:pStyle w:val="Normal"/>
        <w:bidi w:val="0"/>
        <w:spacing w:lineRule="auto" w:line="240"/>
        <w:jc w:val="left"/>
        <w:rPr>
          <w:rFonts w:ascii="Liberation Serif" w:hAnsi="Liberation Serif"/>
          <w:lang w:val="en-US"/>
        </w:rPr>
      </w:pPr>
      <w:r>
        <w:rPr>
          <w:sz w:val="23"/>
          <w:szCs w:val="23"/>
          <w:lang w:val="en-US"/>
        </w:rPr>
        <w:t>Sermon Title:    “Who to Honor”</w:t>
      </w:r>
    </w:p>
    <w:p>
      <w:pPr>
        <w:pStyle w:val="Normal"/>
        <w:bidi w:val="0"/>
        <w:spacing w:lineRule="auto" w:line="240"/>
        <w:jc w:val="left"/>
        <w:rPr>
          <w:rFonts w:ascii="Liberation Serif" w:hAnsi="Liberation Serif"/>
          <w:lang w:val="en-US"/>
        </w:rPr>
      </w:pPr>
      <w:r>
        <w:rPr>
          <w:sz w:val="23"/>
          <w:szCs w:val="23"/>
          <w:lang w:val="en-US"/>
        </w:rPr>
        <w:t xml:space="preserve">Link to sermon:  </w:t>
      </w:r>
      <w:hyperlink r:id="rId2">
        <w:r>
          <w:rPr>
            <w:rStyle w:val="Hyperlink"/>
            <w:sz w:val="23"/>
            <w:szCs w:val="23"/>
            <w:lang w:val="en-US"/>
          </w:rPr>
          <w:t>https://youtu.be/2PbIu3V_DtQ?t=1078</w:t>
        </w:r>
      </w:hyperlink>
      <w:r>
        <w:rPr>
          <w:sz w:val="23"/>
          <w:szCs w:val="23"/>
          <w:lang w:val="en-US"/>
        </w:rPr>
        <w:t xml:space="preserve">  </w:t>
      </w:r>
    </w:p>
    <w:p>
      <w:pPr>
        <w:pStyle w:val="Normal"/>
        <w:bidi w:val="0"/>
        <w:spacing w:lineRule="auto" w:line="240"/>
        <w:jc w:val="left"/>
        <w:rPr>
          <w:rFonts w:ascii="Liberation Serif" w:hAnsi="Liberation Serif"/>
          <w:lang w:val="en-US"/>
        </w:rPr>
      </w:pPr>
      <w:r>
        <w:rPr>
          <w:lang w:val="en-US"/>
        </w:rPr>
      </w:r>
    </w:p>
    <w:p>
      <w:pPr>
        <w:pStyle w:val="Normal"/>
        <w:bidi w:val="0"/>
        <w:spacing w:lineRule="auto" w:line="240"/>
        <w:jc w:val="left"/>
        <w:rPr>
          <w:rFonts w:ascii="Liberation Serif" w:hAnsi="Liberation Serif"/>
          <w:lang w:val="en-US"/>
        </w:rPr>
      </w:pPr>
      <w:r>
        <w:rPr>
          <w:lang w:val="en-US"/>
        </w:rPr>
      </w:r>
    </w:p>
    <w:p>
      <w:pPr>
        <w:pStyle w:val="Normal"/>
        <w:bidi w:val="0"/>
        <w:spacing w:lineRule="auto" w:line="240"/>
        <w:jc w:val="center"/>
        <w:rPr>
          <w:rFonts w:ascii="Liberation Serif" w:hAnsi="Liberation Serif"/>
          <w:u w:val="single"/>
          <w:lang w:val="en-US"/>
        </w:rPr>
      </w:pPr>
      <w:r>
        <w:rPr>
          <w:sz w:val="23"/>
          <w:szCs w:val="23"/>
          <w:u w:val="single"/>
          <w:lang w:val="en-US"/>
        </w:rPr>
        <w:t>Key Points &amp; Observations of the Text</w:t>
      </w:r>
    </w:p>
    <w:p>
      <w:pPr>
        <w:pStyle w:val="Normal"/>
        <w:bidi w:val="0"/>
        <w:spacing w:lineRule="auto" w:line="240"/>
        <w:jc w:val="left"/>
        <w:rPr>
          <w:rFonts w:ascii="Liberation Serif" w:hAnsi="Liberation Serif"/>
          <w:b/>
          <w:lang w:val="en-US"/>
        </w:rPr>
      </w:pPr>
      <w:r>
        <w:rPr>
          <w:b/>
          <w:bCs w:val="false"/>
          <w:sz w:val="23"/>
          <w:szCs w:val="23"/>
          <w:lang w:val="en-US"/>
        </w:rPr>
      </w:r>
    </w:p>
    <w:p>
      <w:pPr>
        <w:pStyle w:val="Normal"/>
        <w:bidi w:val="0"/>
        <w:spacing w:lineRule="auto" w:line="240"/>
        <w:jc w:val="left"/>
        <w:rPr>
          <w:rFonts w:ascii="Liberation Serif" w:hAnsi="Liberation Serif"/>
          <w:b/>
          <w:lang w:val="en-US"/>
        </w:rPr>
      </w:pPr>
      <w:r>
        <w:rPr>
          <w:b/>
          <w:bCs w:val="false"/>
          <w:sz w:val="23"/>
          <w:szCs w:val="23"/>
          <w:lang w:val="en-US"/>
        </w:rPr>
        <w:t xml:space="preserve">The big idea:  </w:t>
      </w:r>
      <w:r>
        <w:rPr>
          <w:b w:val="false"/>
          <w:bCs w:val="false"/>
          <w:sz w:val="23"/>
          <w:szCs w:val="23"/>
          <w:lang w:val="en-US"/>
        </w:rPr>
        <w:t>God has appointed the church to restore honor to humble servants whom the broader culture has shamed.</w:t>
      </w:r>
    </w:p>
    <w:p>
      <w:pPr>
        <w:pStyle w:val="Normal"/>
        <w:bidi w:val="0"/>
        <w:spacing w:lineRule="auto" w:line="240"/>
        <w:jc w:val="left"/>
        <w:rPr>
          <w:rFonts w:ascii="Liberation Serif" w:hAnsi="Liberation Serif"/>
          <w:b/>
          <w:lang w:val="en-US"/>
        </w:rPr>
      </w:pPr>
      <w:r>
        <w:rPr>
          <w:b w:val="false"/>
          <w:bCs w:val="false"/>
          <w:sz w:val="23"/>
          <w:szCs w:val="23"/>
          <w:lang w:val="en-US"/>
        </w:rPr>
      </w:r>
    </w:p>
    <w:p>
      <w:pPr>
        <w:pStyle w:val="Normal"/>
        <w:bidi w:val="0"/>
        <w:spacing w:lineRule="auto" w:line="240"/>
        <w:jc w:val="left"/>
        <w:rPr>
          <w:rFonts w:ascii="Liberation Serif" w:hAnsi="Liberation Serif"/>
          <w:b w:val="false"/>
          <w:bCs w:val="false"/>
          <w:u w:val="none"/>
          <w:lang w:val="en-US"/>
        </w:rPr>
      </w:pPr>
      <w:r>
        <w:rPr>
          <w:rFonts w:eastAsia="NSimSun" w:cs="Lucida Sans"/>
          <w:b/>
          <w:bCs w:val="false"/>
          <w:color w:val="auto"/>
          <w:kern w:val="2"/>
          <w:sz w:val="23"/>
          <w:szCs w:val="23"/>
          <w:lang w:val="en-US" w:eastAsia="zh-CN" w:bidi="hi-IN"/>
        </w:rPr>
        <w:t>Opening discussion:</w:t>
      </w:r>
      <w:r>
        <w:rPr>
          <w:rFonts w:eastAsia="NSimSun" w:cs="Lucida Sans"/>
          <w:b w:val="false"/>
          <w:bCs w:val="false"/>
          <w:color w:val="auto"/>
          <w:kern w:val="2"/>
          <w:sz w:val="23"/>
          <w:szCs w:val="23"/>
          <w:u w:val="none"/>
          <w:lang w:val="en-US" w:eastAsia="zh-CN" w:bidi="hi-IN"/>
        </w:rPr>
        <w:t xml:space="preserve">  This past weekend was “right to life” Sunday.  Pastor Andrew challenged us to think, in light of the 5th commandment (“honor your mother and father”), how we might bestow honor on a mother who is pondering abortion?  Do you agree that a young mother in that situation might need honor as much as anything else?</w:t>
      </w:r>
    </w:p>
    <w:p>
      <w:pPr>
        <w:pStyle w:val="Normal"/>
        <w:bidi w:val="0"/>
        <w:spacing w:lineRule="auto" w:line="240"/>
        <w:jc w:val="left"/>
        <w:rPr>
          <w:rFonts w:ascii="Liberation Serif" w:hAnsi="Liberation Serif"/>
          <w:b w:val="false"/>
          <w:bCs w:val="false"/>
          <w:lang w:val="en-US"/>
        </w:rPr>
      </w:pPr>
      <w:r>
        <w:rPr>
          <w:b w:val="false"/>
          <w:bCs w:val="false"/>
          <w:lang w:val="en-US"/>
        </w:rPr>
      </w:r>
    </w:p>
    <w:p>
      <w:pPr>
        <w:pStyle w:val="Normal"/>
        <w:bidi w:val="0"/>
        <w:spacing w:lineRule="auto" w:line="240"/>
        <w:jc w:val="left"/>
        <w:rPr>
          <w:rFonts w:ascii="Liberation Serif" w:hAnsi="Liberation Serif"/>
          <w:b/>
          <w:bCs/>
          <w:u w:val="none"/>
          <w:lang w:val="en-US"/>
        </w:rPr>
      </w:pPr>
      <w:r>
        <w:rPr>
          <w:b/>
          <w:bCs/>
          <w:sz w:val="23"/>
          <w:szCs w:val="23"/>
          <w:u w:val="none"/>
          <w:lang w:val="en-US"/>
        </w:rPr>
        <w:t>First, why we need honor.</w:t>
      </w:r>
    </w:p>
    <w:p>
      <w:pPr>
        <w:pStyle w:val="Normal"/>
        <w:numPr>
          <w:ilvl w:val="0"/>
          <w:numId w:val="1"/>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 xml:space="preserve">Some argue that “honor” is an old-fashioned habit, a carry-over from medieval chivalric culture. But because we don’t have swords or steel armor, some say, we can cast honor aside.  “We’re just more casual than that </w:t>
      </w:r>
      <w:r>
        <w:rPr>
          <w:b w:val="false"/>
          <w:bCs w:val="false"/>
          <w:sz w:val="23"/>
          <w:szCs w:val="23"/>
          <w:u w:val="none"/>
          <w:lang w:val="en-US"/>
        </w:rPr>
        <w:t>now</w:t>
      </w:r>
      <w:r>
        <w:rPr>
          <w:b w:val="false"/>
          <w:bCs w:val="false"/>
          <w:sz w:val="23"/>
          <w:szCs w:val="23"/>
          <w:u w:val="none"/>
          <w:lang w:val="en-US"/>
        </w:rPr>
        <w:t>,” some say.</w:t>
      </w:r>
    </w:p>
    <w:p>
      <w:pPr>
        <w:pStyle w:val="Normal"/>
        <w:numPr>
          <w:ilvl w:val="0"/>
          <w:numId w:val="1"/>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But when the Apostle Paul writes in Philippians 2:29 that this church should “honor such people” and “welcome them in the Lord”, he understands that God has made us to hunger for and practice honor in our relationships.</w:t>
      </w:r>
      <w:r>
        <w:rPr>
          <w:b w:val="false"/>
          <w:bCs w:val="false"/>
          <w:sz w:val="23"/>
          <w:szCs w:val="23"/>
          <w:u w:val="none"/>
          <w:lang w:val="en-US"/>
        </w:rPr>
        <w:t xml:space="preserve">  </w:t>
      </w:r>
      <w:r>
        <w:rPr>
          <w:b w:val="false"/>
          <w:bCs w:val="false"/>
          <w:sz w:val="23"/>
          <w:szCs w:val="23"/>
          <w:u w:val="none"/>
          <w:lang w:val="en-US"/>
        </w:rPr>
        <w:t>And the church is the arena where honor multiplies.</w:t>
      </w:r>
    </w:p>
    <w:p>
      <w:pPr>
        <w:pStyle w:val="Normal"/>
        <w:numPr>
          <w:ilvl w:val="0"/>
          <w:numId w:val="1"/>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 xml:space="preserve">Just ask the young boy who has a mud pie thrown in his face by a friend, as they splash in the shallows of the river in the summer.  Nobody need teach that young boy to throw a mud pie back, </w:t>
      </w:r>
      <w:r>
        <w:rPr>
          <w:b w:val="false"/>
          <w:bCs w:val="false"/>
          <w:sz w:val="23"/>
          <w:szCs w:val="23"/>
          <w:u w:val="none"/>
          <w:lang w:val="en-US"/>
        </w:rPr>
        <w:t xml:space="preserve">because </w:t>
      </w:r>
      <w:r>
        <w:rPr>
          <w:b w:val="false"/>
          <w:bCs w:val="false"/>
          <w:sz w:val="23"/>
          <w:szCs w:val="23"/>
          <w:u w:val="none"/>
          <w:lang w:val="en-US"/>
        </w:rPr>
        <w:t>his sense of honor is primal.</w:t>
      </w:r>
    </w:p>
    <w:p>
      <w:pPr>
        <w:pStyle w:val="Normal"/>
        <w:numPr>
          <w:ilvl w:val="0"/>
          <w:numId w:val="1"/>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 xml:space="preserve">As we grow into adulthood, this primal </w:t>
      </w:r>
      <w:r>
        <w:rPr>
          <w:b w:val="false"/>
          <w:bCs w:val="false"/>
          <w:sz w:val="23"/>
          <w:szCs w:val="23"/>
          <w:u w:val="none"/>
          <w:lang w:val="en-US"/>
        </w:rPr>
        <w:t xml:space="preserve">need for honor doesn’t </w:t>
      </w:r>
      <w:r>
        <w:rPr>
          <w:b w:val="false"/>
          <w:bCs w:val="false"/>
          <w:sz w:val="23"/>
          <w:szCs w:val="23"/>
          <w:u w:val="none"/>
          <w:lang w:val="en-US"/>
        </w:rPr>
        <w:t xml:space="preserve">disappear – just ask </w:t>
      </w:r>
      <w:hyperlink r:id="rId3">
        <w:r>
          <w:rPr>
            <w:rStyle w:val="Hyperlink"/>
            <w:b w:val="false"/>
            <w:bCs w:val="false"/>
            <w:sz w:val="23"/>
            <w:szCs w:val="23"/>
            <w:u w:val="none"/>
            <w:lang w:val="en-US"/>
          </w:rPr>
          <w:t>Sean Tracey</w:t>
        </w:r>
      </w:hyperlink>
      <w:r>
        <w:rPr>
          <w:b w:val="false"/>
          <w:bCs w:val="false"/>
          <w:sz w:val="23"/>
          <w:szCs w:val="23"/>
          <w:u w:val="none"/>
          <w:lang w:val="en-US"/>
        </w:rPr>
        <w:t xml:space="preserve"> of the White Sox, who in 2008 was asked by his manager to hit Texas Ranger Hank Blalock as pay-back. When Tracey refused </w:t>
      </w:r>
      <w:r>
        <w:rPr>
          <w:b w:val="false"/>
          <w:bCs w:val="false"/>
          <w:sz w:val="23"/>
          <w:szCs w:val="23"/>
          <w:u w:val="none"/>
          <w:lang w:val="en-US"/>
        </w:rPr>
        <w:t>to defend his team’s honor in this way</w:t>
      </w:r>
      <w:r>
        <w:rPr>
          <w:b w:val="false"/>
          <w:bCs w:val="false"/>
          <w:sz w:val="23"/>
          <w:szCs w:val="23"/>
          <w:u w:val="none"/>
          <w:lang w:val="en-US"/>
        </w:rPr>
        <w:t>, he was yanked from the mound and cut from the team, never to play professional ball again.</w:t>
      </w:r>
    </w:p>
    <w:p>
      <w:pPr>
        <w:pStyle w:val="Normal"/>
        <w:numPr>
          <w:ilvl w:val="0"/>
          <w:numId w:val="1"/>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 xml:space="preserve">In the book of Genesis, we hear that humanity was created without shame (Genesis 2:25) but yearning for honor.  When Adam &amp; Eve sinned, they experienced shame.  God </w:t>
      </w:r>
      <w:r>
        <w:rPr>
          <w:b w:val="false"/>
          <w:bCs w:val="false"/>
          <w:sz w:val="23"/>
          <w:szCs w:val="23"/>
          <w:u w:val="none"/>
          <w:lang w:val="en-US"/>
        </w:rPr>
        <w:t xml:space="preserve">gracious </w:t>
      </w:r>
      <w:r>
        <w:rPr>
          <w:b w:val="false"/>
          <w:bCs w:val="false"/>
          <w:sz w:val="23"/>
          <w:szCs w:val="23"/>
          <w:u w:val="none"/>
          <w:lang w:val="en-US"/>
        </w:rPr>
        <w:t xml:space="preserve">removed </w:t>
      </w:r>
      <w:r>
        <w:rPr>
          <w:b w:val="false"/>
          <w:bCs w:val="false"/>
          <w:sz w:val="23"/>
          <w:szCs w:val="23"/>
          <w:u w:val="none"/>
          <w:lang w:val="en-US"/>
        </w:rPr>
        <w:t xml:space="preserve">their shame </w:t>
      </w:r>
      <w:r>
        <w:rPr>
          <w:b w:val="false"/>
          <w:bCs w:val="false"/>
          <w:sz w:val="23"/>
          <w:szCs w:val="23"/>
          <w:u w:val="none"/>
          <w:lang w:val="en-US"/>
        </w:rPr>
        <w:t xml:space="preserve">through a sacrificial animal, </w:t>
      </w:r>
      <w:r>
        <w:rPr>
          <w:b w:val="false"/>
          <w:bCs w:val="false"/>
          <w:sz w:val="23"/>
          <w:szCs w:val="23"/>
          <w:u w:val="none"/>
          <w:lang w:val="en-US"/>
        </w:rPr>
        <w:t>but</w:t>
      </w:r>
      <w:r>
        <w:rPr>
          <w:b w:val="false"/>
          <w:bCs w:val="false"/>
          <w:sz w:val="23"/>
          <w:szCs w:val="23"/>
          <w:u w:val="none"/>
          <w:lang w:val="en-US"/>
        </w:rPr>
        <w:t xml:space="preserve"> </w:t>
      </w:r>
      <w:r>
        <w:rPr>
          <w:b w:val="false"/>
          <w:bCs w:val="false"/>
          <w:sz w:val="23"/>
          <w:szCs w:val="23"/>
          <w:u w:val="none"/>
          <w:lang w:val="en-US"/>
        </w:rPr>
        <w:t xml:space="preserve">they </w:t>
      </w:r>
      <w:r>
        <w:rPr>
          <w:b w:val="false"/>
          <w:bCs w:val="false"/>
          <w:sz w:val="23"/>
          <w:szCs w:val="23"/>
          <w:u w:val="none"/>
          <w:lang w:val="en-US"/>
        </w:rPr>
        <w:t xml:space="preserve">still yearned for honor </w:t>
      </w:r>
      <w:r>
        <w:rPr>
          <w:b w:val="false"/>
          <w:bCs w:val="false"/>
          <w:sz w:val="23"/>
          <w:szCs w:val="23"/>
          <w:u w:val="none"/>
          <w:lang w:val="en-US"/>
        </w:rPr>
        <w:t>from God and others.</w:t>
      </w:r>
    </w:p>
    <w:p>
      <w:pPr>
        <w:pStyle w:val="Normal"/>
        <w:numPr>
          <w:ilvl w:val="0"/>
          <w:numId w:val="1"/>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 xml:space="preserve">In Shakespeare’s play Henry IV, Part 1, a character Fallstaff ponders why he would go into battle for his city-state.  He realizes, the only reason to fight is to secure honor for himself after his death.  Sadly, the church also sometimes honors people too late.  </w:t>
      </w:r>
      <w:r>
        <w:rPr>
          <w:b w:val="false"/>
          <w:bCs w:val="false"/>
          <w:sz w:val="23"/>
          <w:szCs w:val="23"/>
          <w:u w:val="none"/>
          <w:lang w:val="en-US"/>
        </w:rPr>
        <w:t>In fact, w</w:t>
      </w:r>
      <w:r>
        <w:rPr>
          <w:b w:val="false"/>
          <w:bCs w:val="false"/>
          <w:sz w:val="23"/>
          <w:szCs w:val="23"/>
          <w:u w:val="none"/>
          <w:lang w:val="en-US"/>
        </w:rPr>
        <w:t xml:space="preserve">hat Paul wants to enhance in the church of Philippi </w:t>
      </w:r>
      <w:r>
        <w:rPr>
          <w:b w:val="false"/>
          <w:bCs w:val="false"/>
          <w:sz w:val="23"/>
          <w:szCs w:val="23"/>
          <w:u w:val="none"/>
          <w:lang w:val="en-US"/>
        </w:rPr>
        <w:t xml:space="preserve">(and among us!) </w:t>
      </w:r>
      <w:r>
        <w:rPr>
          <w:b w:val="false"/>
          <w:bCs w:val="false"/>
          <w:sz w:val="23"/>
          <w:szCs w:val="23"/>
          <w:u w:val="none"/>
          <w:lang w:val="en-US"/>
        </w:rPr>
        <w:t xml:space="preserve">is the honor shown to the living.  </w:t>
      </w:r>
      <w:r>
        <w:rPr>
          <w:b w:val="false"/>
          <w:bCs w:val="false"/>
          <w:sz w:val="23"/>
          <w:szCs w:val="23"/>
          <w:u w:val="none"/>
          <w:lang w:val="en-US"/>
        </w:rPr>
        <w:t xml:space="preserve">In Philippi, it was </w:t>
      </w:r>
      <w:r>
        <w:rPr>
          <w:b w:val="false"/>
          <w:bCs w:val="false"/>
          <w:sz w:val="23"/>
          <w:szCs w:val="23"/>
          <w:u w:val="none"/>
          <w:lang w:val="en-US"/>
        </w:rPr>
        <w:t xml:space="preserve">two young servants of Christ </w:t>
      </w:r>
      <w:r>
        <w:rPr>
          <w:b w:val="false"/>
          <w:bCs w:val="false"/>
          <w:sz w:val="23"/>
          <w:szCs w:val="23"/>
          <w:u w:val="none"/>
          <w:lang w:val="en-US"/>
        </w:rPr>
        <w:t xml:space="preserve">who deserved double honor </w:t>
      </w:r>
      <w:r>
        <w:rPr>
          <w:b w:val="false"/>
          <w:bCs w:val="false"/>
          <w:sz w:val="23"/>
          <w:szCs w:val="23"/>
          <w:u w:val="none"/>
          <w:lang w:val="en-US"/>
        </w:rPr>
        <w:t>– Timothy and Epaphroditus.</w:t>
      </w:r>
    </w:p>
    <w:p>
      <w:pPr>
        <w:pStyle w:val="Normal"/>
        <w:numPr>
          <w:ilvl w:val="0"/>
          <w:numId w:val="1"/>
        </w:numPr>
        <w:bidi w:val="0"/>
        <w:spacing w:lineRule="auto" w:line="240"/>
        <w:jc w:val="left"/>
        <w:rPr>
          <w:rFonts w:ascii="Liberation Serif" w:hAnsi="Liberation Serif"/>
          <w:b w:val="false"/>
          <w:bCs w:val="false"/>
          <w:u w:val="none"/>
          <w:lang w:val="en-US"/>
        </w:rPr>
      </w:pPr>
      <w:r>
        <w:rPr>
          <w:b/>
          <w:bCs/>
          <w:sz w:val="23"/>
          <w:szCs w:val="23"/>
          <w:u w:val="none"/>
          <w:lang w:val="en-US"/>
        </w:rPr>
        <w:t>Discussion #1:</w:t>
      </w:r>
      <w:r>
        <w:rPr>
          <w:b w:val="false"/>
          <w:bCs w:val="false"/>
          <w:sz w:val="23"/>
          <w:szCs w:val="23"/>
          <w:u w:val="none"/>
          <w:lang w:val="en-US"/>
        </w:rPr>
        <w:t xml:space="preserve">  One study showed that Texas is among the most “honor sensitive” states.  Do you agree?  How is honor bestowed in our community?  What practices and habits of honor are at work among us in New Braunfels?</w:t>
      </w:r>
    </w:p>
    <w:p>
      <w:pPr>
        <w:pStyle w:val="Normal"/>
        <w:bidi w:val="0"/>
        <w:spacing w:lineRule="auto" w:line="240"/>
        <w:jc w:val="left"/>
        <w:rPr>
          <w:rFonts w:ascii="Liberation Serif" w:hAnsi="Liberation Serif"/>
          <w:b w:val="false"/>
          <w:bCs w:val="false"/>
          <w:u w:val="none"/>
          <w:lang w:val="en-US"/>
        </w:rPr>
      </w:pPr>
      <w:r>
        <w:rPr>
          <w:b w:val="false"/>
          <w:bCs w:val="false"/>
          <w:u w:val="none"/>
          <w:lang w:val="en-US"/>
        </w:rPr>
      </w:r>
    </w:p>
    <w:p>
      <w:pPr>
        <w:pStyle w:val="Normal"/>
        <w:bidi w:val="0"/>
        <w:spacing w:lineRule="auto" w:line="240"/>
        <w:jc w:val="left"/>
        <w:rPr>
          <w:rFonts w:ascii="Liberation Serif" w:hAnsi="Liberation Serif"/>
          <w:b/>
          <w:bCs/>
          <w:u w:val="none"/>
          <w:lang w:val="en-US"/>
        </w:rPr>
      </w:pPr>
      <w:r>
        <w:rPr>
          <w:b/>
          <w:bCs/>
          <w:sz w:val="23"/>
          <w:szCs w:val="23"/>
          <w:u w:val="none"/>
          <w:lang w:val="en-US"/>
        </w:rPr>
        <w:t>Second, what qualities deserve honor.</w:t>
      </w:r>
    </w:p>
    <w:p>
      <w:pPr>
        <w:pStyle w:val="Normal"/>
        <w:numPr>
          <w:ilvl w:val="0"/>
          <w:numId w:val="2"/>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Shockingly, Paul lifts up t</w:t>
      </w:r>
      <w:r>
        <w:rPr>
          <w:b w:val="false"/>
          <w:bCs w:val="false"/>
          <w:sz w:val="23"/>
          <w:szCs w:val="23"/>
          <w:u w:val="none"/>
          <w:lang w:val="en-US"/>
        </w:rPr>
        <w:t>w</w:t>
      </w:r>
      <w:r>
        <w:rPr>
          <w:b w:val="false"/>
          <w:bCs w:val="false"/>
          <w:sz w:val="23"/>
          <w:szCs w:val="23"/>
          <w:u w:val="none"/>
          <w:lang w:val="en-US"/>
        </w:rPr>
        <w:t>o very young men as being worthy of high respect and honor:  Timothy and Epaphroditus.</w:t>
      </w:r>
      <w:r>
        <w:rPr>
          <w:b w:val="false"/>
          <w:bCs w:val="false"/>
          <w:sz w:val="23"/>
          <w:szCs w:val="23"/>
          <w:u w:val="none"/>
          <w:lang w:val="en-US"/>
        </w:rPr>
        <w:t xml:space="preserve">  </w:t>
      </w:r>
      <w:r>
        <w:rPr>
          <w:b w:val="false"/>
          <w:bCs w:val="false"/>
          <w:sz w:val="23"/>
          <w:szCs w:val="23"/>
          <w:u w:val="none"/>
          <w:lang w:val="en-US"/>
        </w:rPr>
        <w:t>In Roman culture, the aged deserved honor but not the young.  So Paul is going against the tide here.  He bases honor on something other than mere age.</w:t>
      </w:r>
    </w:p>
    <w:p>
      <w:pPr>
        <w:pStyle w:val="Normal"/>
        <w:numPr>
          <w:ilvl w:val="0"/>
          <w:numId w:val="2"/>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 xml:space="preserve">Timothy (see 2:19-24) </w:t>
      </w:r>
      <w:r>
        <w:rPr>
          <w:b w:val="false"/>
          <w:bCs w:val="false"/>
          <w:sz w:val="23"/>
          <w:szCs w:val="23"/>
          <w:u w:val="none"/>
          <w:lang w:val="en-US"/>
        </w:rPr>
        <w:t xml:space="preserve">has </w:t>
      </w:r>
      <w:r>
        <w:rPr>
          <w:b w:val="false"/>
          <w:bCs w:val="false"/>
          <w:sz w:val="23"/>
          <w:szCs w:val="23"/>
          <w:u w:val="none"/>
          <w:lang w:val="en-US"/>
        </w:rPr>
        <w:t xml:space="preserve">proven </w:t>
      </w:r>
      <w:r>
        <w:rPr>
          <w:b w:val="false"/>
          <w:bCs w:val="false"/>
          <w:sz w:val="23"/>
          <w:szCs w:val="23"/>
          <w:u w:val="none"/>
          <w:lang w:val="en-US"/>
        </w:rPr>
        <w:t>himself</w:t>
      </w:r>
      <w:r>
        <w:rPr>
          <w:b w:val="false"/>
          <w:bCs w:val="false"/>
          <w:sz w:val="23"/>
          <w:szCs w:val="23"/>
          <w:u w:val="none"/>
          <w:lang w:val="en-US"/>
        </w:rPr>
        <w:t>, through both good and bad seasons, to be a servant-hearted, others-focused individual.  And Paul lifts this up as the key quality that deserves honor in Christ’s church.</w:t>
      </w:r>
    </w:p>
    <w:p>
      <w:pPr>
        <w:pStyle w:val="Normal"/>
        <w:numPr>
          <w:ilvl w:val="0"/>
          <w:numId w:val="2"/>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 xml:space="preserve">Epaphroditus (see 2:25-30) was also worthy of honor, because he gave himself fully in service to the gospel.  He kept nothing back </w:t>
      </w:r>
      <w:r>
        <w:rPr>
          <w:b w:val="false"/>
          <w:bCs w:val="false"/>
          <w:sz w:val="23"/>
          <w:szCs w:val="23"/>
          <w:u w:val="none"/>
          <w:lang w:val="en-US"/>
        </w:rPr>
        <w:t>in service to Christ</w:t>
      </w:r>
      <w:r>
        <w:rPr>
          <w:b w:val="false"/>
          <w:bCs w:val="false"/>
          <w:sz w:val="23"/>
          <w:szCs w:val="23"/>
          <w:u w:val="none"/>
          <w:lang w:val="en-US"/>
        </w:rPr>
        <w:t xml:space="preserve">.  He arrived, almost dead, on Paul’s jail-cell doorstep </w:t>
      </w:r>
      <w:r>
        <w:rPr>
          <w:b w:val="false"/>
          <w:bCs w:val="false"/>
          <w:sz w:val="23"/>
          <w:szCs w:val="23"/>
          <w:u w:val="none"/>
          <w:lang w:val="en-US"/>
        </w:rPr>
        <w:t>to complete the service to which he had been called</w:t>
      </w:r>
      <w:r>
        <w:rPr>
          <w:b w:val="false"/>
          <w:bCs w:val="false"/>
          <w:sz w:val="23"/>
          <w:szCs w:val="23"/>
          <w:u w:val="none"/>
          <w:lang w:val="en-US"/>
        </w:rPr>
        <w:t>.</w:t>
      </w:r>
    </w:p>
    <w:p>
      <w:pPr>
        <w:pStyle w:val="Normal"/>
        <w:numPr>
          <w:ilvl w:val="0"/>
          <w:numId w:val="2"/>
        </w:numPr>
        <w:bidi w:val="0"/>
        <w:spacing w:lineRule="auto" w:line="240"/>
        <w:jc w:val="left"/>
        <w:rPr>
          <w:rFonts w:ascii="Liberation Serif" w:hAnsi="Liberation Serif"/>
          <w:b w:val="false"/>
          <w:bCs w:val="false"/>
          <w:u w:val="none"/>
          <w:lang w:val="en-US"/>
        </w:rPr>
      </w:pPr>
      <w:r>
        <w:rPr>
          <w:b/>
          <w:bCs/>
          <w:sz w:val="23"/>
          <w:szCs w:val="23"/>
          <w:u w:val="none"/>
          <w:lang w:val="en-US"/>
        </w:rPr>
        <w:t>Discussion #2:</w:t>
      </w:r>
      <w:r>
        <w:rPr>
          <w:b w:val="false"/>
          <w:bCs w:val="false"/>
          <w:sz w:val="23"/>
          <w:szCs w:val="23"/>
          <w:u w:val="none"/>
          <w:lang w:val="en-US"/>
        </w:rPr>
        <w:t xml:space="preserve">  What would have happened if Paul had not challenged them to honor Timothy &amp; Epaphroditus?  </w:t>
      </w:r>
      <w:r>
        <w:rPr>
          <w:b w:val="false"/>
          <w:bCs w:val="false"/>
          <w:sz w:val="23"/>
          <w:szCs w:val="23"/>
          <w:u w:val="none"/>
          <w:lang w:val="en-US"/>
        </w:rPr>
        <w:t>Why might they have been tempted to overlook these two young men?  What do you think it looks like to “highly esteem” a distinguished young servant of Christ in our culture?</w:t>
      </w:r>
    </w:p>
    <w:p>
      <w:pPr>
        <w:pStyle w:val="Normal"/>
        <w:bidi w:val="0"/>
        <w:spacing w:lineRule="auto" w:line="240"/>
        <w:jc w:val="left"/>
        <w:rPr>
          <w:rFonts w:ascii="Liberation Serif" w:hAnsi="Liberation Serif"/>
          <w:b w:val="false"/>
          <w:bCs w:val="false"/>
          <w:u w:val="none"/>
          <w:lang w:val="en-US"/>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2PbIu3V_DtQ?t=1078" TargetMode="External"/><Relationship Id="rId3" Type="http://schemas.openxmlformats.org/officeDocument/2006/relationships/hyperlink" Target="https://www.si.com/mlb/2009/09/16/16recent-beanball-incidents"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86</TotalTime>
  <Application>LibreOffice/25.2.5.2$Windows_X86_64 LibreOffice_project/03d19516eb2e1dd5d4ccd751a0d6f35f35e08022</Application>
  <AppVersion>15.0000</AppVersion>
  <Pages>2</Pages>
  <Words>678</Words>
  <Characters>3230</Characters>
  <CharactersWithSpaces>3920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2025-08-11T11:13:32Z</dcterms:created>
  <dc:creator/>
  <dc:description/>
  <dc:language>en-US</dc:language>
  <cp:lastModifiedBy/>
  <dcterms:modified xsi:type="dcterms:W3CDTF">2025-10-08T13:34:03Z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